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D0556" w14:textId="0DE3F848" w:rsidR="006B71E3" w:rsidRPr="001B7D29" w:rsidRDefault="006B71E3" w:rsidP="006B71E3">
      <w:pPr>
        <w:spacing w:after="120"/>
        <w:rPr>
          <w:rFonts w:ascii="Arial" w:hAnsi="Arial" w:cs="Arial"/>
          <w:sz w:val="20"/>
          <w:szCs w:val="20"/>
          <w:highlight w:val="yellow"/>
        </w:rPr>
      </w:pPr>
      <w:r w:rsidRPr="001B7D29">
        <w:rPr>
          <w:rFonts w:ascii="Arial" w:hAnsi="Arial" w:cs="Arial"/>
          <w:sz w:val="20"/>
          <w:szCs w:val="20"/>
          <w:highlight w:val="yellow"/>
        </w:rPr>
        <w:t>[</w:t>
      </w:r>
      <w:r w:rsidRPr="001B7D29">
        <w:rPr>
          <w:rFonts w:ascii="Arial" w:hAnsi="Arial" w:cs="Arial"/>
          <w:b/>
          <w:i/>
          <w:sz w:val="20"/>
          <w:szCs w:val="20"/>
          <w:highlight w:val="yellow"/>
        </w:rPr>
        <w:t>INSERT MP NAME AND ADDRESS</w:t>
      </w:r>
      <w:r w:rsidRPr="001B7D29">
        <w:rPr>
          <w:rFonts w:ascii="Arial" w:hAnsi="Arial" w:cs="Arial"/>
          <w:sz w:val="20"/>
          <w:szCs w:val="20"/>
          <w:highlight w:val="yellow"/>
        </w:rPr>
        <w:t>]</w:t>
      </w:r>
    </w:p>
    <w:p w14:paraId="7A0268EA" w14:textId="77777777" w:rsidR="006B71E3" w:rsidRPr="001B7D29" w:rsidRDefault="006B71E3" w:rsidP="006B71E3">
      <w:pPr>
        <w:rPr>
          <w:rFonts w:ascii="Arial" w:hAnsi="Arial" w:cs="Arial"/>
          <w:sz w:val="20"/>
          <w:szCs w:val="20"/>
        </w:rPr>
      </w:pPr>
    </w:p>
    <w:p w14:paraId="497FCD73" w14:textId="77777777" w:rsidR="006B71E3" w:rsidRPr="001B7D29" w:rsidRDefault="006B71E3" w:rsidP="006B71E3">
      <w:pPr>
        <w:spacing w:after="80"/>
        <w:rPr>
          <w:rFonts w:ascii="Arial" w:hAnsi="Arial" w:cs="Arial"/>
          <w:sz w:val="20"/>
          <w:szCs w:val="20"/>
          <w:highlight w:val="yellow"/>
        </w:rPr>
      </w:pPr>
      <w:r w:rsidRPr="001B7D29">
        <w:rPr>
          <w:rFonts w:ascii="Arial" w:hAnsi="Arial" w:cs="Arial"/>
          <w:b/>
          <w:i/>
          <w:sz w:val="20"/>
          <w:szCs w:val="20"/>
          <w:highlight w:val="yellow"/>
        </w:rPr>
        <w:t>[INSERT DATE</w:t>
      </w:r>
      <w:r w:rsidRPr="001B7D29">
        <w:rPr>
          <w:rFonts w:ascii="Arial" w:hAnsi="Arial" w:cs="Arial"/>
          <w:sz w:val="20"/>
          <w:szCs w:val="20"/>
          <w:highlight w:val="yellow"/>
        </w:rPr>
        <w:t xml:space="preserve">] </w:t>
      </w:r>
    </w:p>
    <w:p w14:paraId="46F989AC" w14:textId="05ACA110" w:rsidR="006B71E3" w:rsidRPr="001B7D29" w:rsidRDefault="006B71E3" w:rsidP="006B71E3">
      <w:pPr>
        <w:spacing w:after="120"/>
        <w:rPr>
          <w:rFonts w:ascii="Arial" w:hAnsi="Arial" w:cs="Arial"/>
          <w:sz w:val="20"/>
          <w:szCs w:val="20"/>
        </w:rPr>
      </w:pPr>
    </w:p>
    <w:p w14:paraId="6E235D9A" w14:textId="7F11F434" w:rsidR="006B71E3" w:rsidRPr="001B7D29" w:rsidRDefault="006B71E3" w:rsidP="006B71E3">
      <w:pPr>
        <w:rPr>
          <w:rFonts w:ascii="Arial" w:hAnsi="Arial" w:cs="Arial"/>
          <w:sz w:val="20"/>
          <w:szCs w:val="20"/>
        </w:rPr>
      </w:pPr>
      <w:r w:rsidRPr="001B7D29">
        <w:rPr>
          <w:rFonts w:ascii="Arial" w:hAnsi="Arial" w:cs="Arial"/>
          <w:sz w:val="20"/>
          <w:szCs w:val="20"/>
        </w:rPr>
        <w:t xml:space="preserve">Dear </w:t>
      </w:r>
      <w:r w:rsidRPr="001B7D29">
        <w:rPr>
          <w:rFonts w:ascii="Arial" w:hAnsi="Arial" w:cs="Arial"/>
          <w:sz w:val="20"/>
          <w:szCs w:val="20"/>
          <w:highlight w:val="yellow"/>
        </w:rPr>
        <w:t>[</w:t>
      </w:r>
      <w:r w:rsidRPr="001B7D29">
        <w:rPr>
          <w:rFonts w:ascii="Arial" w:hAnsi="Arial" w:cs="Arial"/>
          <w:b/>
          <w:i/>
          <w:sz w:val="20"/>
          <w:szCs w:val="20"/>
          <w:highlight w:val="yellow"/>
        </w:rPr>
        <w:t xml:space="preserve">insert the name of your local </w:t>
      </w:r>
      <w:r w:rsidR="00A20E17">
        <w:rPr>
          <w:rFonts w:ascii="Arial" w:hAnsi="Arial" w:cs="Arial"/>
          <w:b/>
          <w:i/>
          <w:sz w:val="20"/>
          <w:szCs w:val="20"/>
          <w:highlight w:val="yellow"/>
        </w:rPr>
        <w:t xml:space="preserve">State or </w:t>
      </w:r>
      <w:r w:rsidRPr="001B7D29">
        <w:rPr>
          <w:rFonts w:ascii="Arial" w:hAnsi="Arial" w:cs="Arial"/>
          <w:b/>
          <w:i/>
          <w:sz w:val="20"/>
          <w:szCs w:val="20"/>
          <w:highlight w:val="yellow"/>
        </w:rPr>
        <w:t>Federal Member of Parliament</w:t>
      </w:r>
      <w:r w:rsidRPr="001B7D29">
        <w:rPr>
          <w:rFonts w:ascii="Arial" w:hAnsi="Arial" w:cs="Arial"/>
          <w:sz w:val="20"/>
          <w:szCs w:val="20"/>
          <w:highlight w:val="yellow"/>
        </w:rPr>
        <w:t>]</w:t>
      </w:r>
      <w:r w:rsidRPr="001B7D29">
        <w:rPr>
          <w:rFonts w:ascii="Arial" w:hAnsi="Arial" w:cs="Arial"/>
          <w:sz w:val="20"/>
          <w:szCs w:val="20"/>
        </w:rPr>
        <w:t xml:space="preserve">  </w:t>
      </w:r>
    </w:p>
    <w:p w14:paraId="70BA2803" w14:textId="53DCF2BF" w:rsidR="000637C5" w:rsidRDefault="00070524" w:rsidP="00BD5AC0">
      <w:pPr>
        <w:rPr>
          <w:rFonts w:ascii="Arial" w:hAnsi="Arial" w:cs="Arial"/>
          <w:sz w:val="20"/>
          <w:szCs w:val="20"/>
        </w:rPr>
      </w:pPr>
      <w:r w:rsidRPr="001B7D29">
        <w:rPr>
          <w:rFonts w:ascii="Arial" w:hAnsi="Arial" w:cs="Arial"/>
          <w:b/>
          <w:bCs/>
          <w:sz w:val="20"/>
          <w:szCs w:val="20"/>
          <w:highlight w:val="yellow"/>
        </w:rPr>
        <w:t>I/we</w:t>
      </w:r>
      <w:r w:rsidRPr="001B7D29">
        <w:rPr>
          <w:rFonts w:ascii="Arial" w:hAnsi="Arial" w:cs="Arial"/>
          <w:sz w:val="20"/>
          <w:szCs w:val="20"/>
        </w:rPr>
        <w:t xml:space="preserve"> writ</w:t>
      </w:r>
      <w:r w:rsidR="00BD5AC0">
        <w:rPr>
          <w:rFonts w:ascii="Arial" w:hAnsi="Arial" w:cs="Arial"/>
          <w:sz w:val="20"/>
          <w:szCs w:val="20"/>
        </w:rPr>
        <w:t xml:space="preserve">e </w:t>
      </w:r>
      <w:r w:rsidRPr="001B7D29">
        <w:rPr>
          <w:rFonts w:ascii="Arial" w:hAnsi="Arial" w:cs="Arial"/>
          <w:sz w:val="20"/>
          <w:szCs w:val="20"/>
        </w:rPr>
        <w:t xml:space="preserve">to </w:t>
      </w:r>
      <w:r w:rsidR="001B7D29" w:rsidRPr="001B7D29">
        <w:rPr>
          <w:rFonts w:ascii="Arial" w:hAnsi="Arial" w:cs="Arial"/>
          <w:sz w:val="20"/>
          <w:szCs w:val="20"/>
        </w:rPr>
        <w:t xml:space="preserve">ask </w:t>
      </w:r>
      <w:r w:rsidR="001A3260">
        <w:rPr>
          <w:rFonts w:ascii="Arial" w:hAnsi="Arial" w:cs="Arial"/>
          <w:sz w:val="20"/>
          <w:szCs w:val="20"/>
        </w:rPr>
        <w:t xml:space="preserve">for your support to lobby for </w:t>
      </w:r>
      <w:r w:rsidR="00BD5AC0">
        <w:rPr>
          <w:rFonts w:ascii="Arial" w:hAnsi="Arial" w:cs="Arial"/>
          <w:sz w:val="20"/>
          <w:szCs w:val="20"/>
        </w:rPr>
        <w:t>c</w:t>
      </w:r>
      <w:r w:rsidR="001B7D29" w:rsidRPr="001B7D29">
        <w:rPr>
          <w:rFonts w:ascii="Arial" w:hAnsi="Arial" w:cs="Arial"/>
          <w:sz w:val="20"/>
          <w:szCs w:val="20"/>
        </w:rPr>
        <w:t>hange</w:t>
      </w:r>
      <w:r w:rsidR="001A3260">
        <w:rPr>
          <w:rFonts w:ascii="Arial" w:hAnsi="Arial" w:cs="Arial"/>
          <w:sz w:val="20"/>
          <w:szCs w:val="20"/>
        </w:rPr>
        <w:t>,</w:t>
      </w:r>
      <w:r w:rsidR="001B7D29" w:rsidRPr="001B7D29">
        <w:rPr>
          <w:rFonts w:ascii="Arial" w:hAnsi="Arial" w:cs="Arial"/>
          <w:sz w:val="20"/>
          <w:szCs w:val="20"/>
        </w:rPr>
        <w:t xml:space="preserve"> to ensure all people seeking asylum</w:t>
      </w:r>
      <w:r w:rsidR="004E59AD">
        <w:rPr>
          <w:rFonts w:ascii="Arial" w:hAnsi="Arial" w:cs="Arial"/>
          <w:sz w:val="20"/>
          <w:szCs w:val="20"/>
        </w:rPr>
        <w:t xml:space="preserve"> in WA</w:t>
      </w:r>
      <w:r w:rsidR="001B7D29" w:rsidRPr="001B7D29">
        <w:rPr>
          <w:rFonts w:ascii="Arial" w:hAnsi="Arial" w:cs="Arial"/>
          <w:sz w:val="20"/>
          <w:szCs w:val="20"/>
        </w:rPr>
        <w:t xml:space="preserve"> have access to basic healthcare, mental health and disability services.</w:t>
      </w:r>
      <w:r w:rsidR="00BD5AC0" w:rsidRPr="00BD5AC0">
        <w:rPr>
          <w:rFonts w:ascii="Arial" w:hAnsi="Arial" w:cs="Arial"/>
          <w:sz w:val="20"/>
          <w:szCs w:val="20"/>
        </w:rPr>
        <w:t xml:space="preserve"> </w:t>
      </w:r>
    </w:p>
    <w:p w14:paraId="1718C16E" w14:textId="64321819" w:rsidR="00BD5AC0" w:rsidRDefault="00BD5AC0" w:rsidP="00BD5AC0">
      <w:pPr>
        <w:rPr>
          <w:rFonts w:ascii="Arial" w:hAnsi="Arial" w:cs="Arial"/>
          <w:sz w:val="20"/>
          <w:szCs w:val="20"/>
          <w:highlight w:val="yellow"/>
        </w:rPr>
      </w:pPr>
      <w:r>
        <w:rPr>
          <w:rFonts w:ascii="Arial" w:hAnsi="Arial" w:cs="Arial"/>
          <w:sz w:val="20"/>
          <w:szCs w:val="20"/>
        </w:rPr>
        <w:t xml:space="preserve">Access to health care is a basic human right. In our community, people </w:t>
      </w:r>
      <w:r w:rsidRPr="001B7D29">
        <w:rPr>
          <w:rFonts w:ascii="Arial" w:hAnsi="Arial" w:cs="Arial"/>
          <w:sz w:val="20"/>
          <w:szCs w:val="20"/>
        </w:rPr>
        <w:t>seeking asylum</w:t>
      </w:r>
      <w:r>
        <w:rPr>
          <w:rFonts w:ascii="Arial" w:hAnsi="Arial" w:cs="Arial"/>
          <w:sz w:val="20"/>
          <w:szCs w:val="20"/>
        </w:rPr>
        <w:t xml:space="preserve"> face </w:t>
      </w:r>
      <w:r w:rsidRPr="001B7D29">
        <w:rPr>
          <w:rFonts w:ascii="Arial" w:hAnsi="Arial" w:cs="Arial"/>
          <w:sz w:val="20"/>
          <w:szCs w:val="20"/>
        </w:rPr>
        <w:t xml:space="preserve">significant challenges </w:t>
      </w:r>
      <w:r>
        <w:rPr>
          <w:rFonts w:ascii="Arial" w:hAnsi="Arial" w:cs="Arial"/>
          <w:sz w:val="20"/>
          <w:szCs w:val="20"/>
        </w:rPr>
        <w:t>in</w:t>
      </w:r>
      <w:r w:rsidRPr="001B7D29">
        <w:rPr>
          <w:rFonts w:ascii="Arial" w:hAnsi="Arial" w:cs="Arial"/>
          <w:sz w:val="20"/>
          <w:szCs w:val="20"/>
        </w:rPr>
        <w:t xml:space="preserve"> accessing adequate healthcare</w:t>
      </w:r>
      <w:r>
        <w:rPr>
          <w:rFonts w:ascii="Arial" w:hAnsi="Arial" w:cs="Arial"/>
          <w:sz w:val="20"/>
          <w:szCs w:val="20"/>
        </w:rPr>
        <w:t>.</w:t>
      </w:r>
    </w:p>
    <w:p w14:paraId="199DE9A2" w14:textId="7BD58775" w:rsidR="00BD5AC0" w:rsidRPr="00BA0000" w:rsidRDefault="004E59AD" w:rsidP="00861F86">
      <w:pPr>
        <w:pStyle w:val="ListParagraph"/>
        <w:numPr>
          <w:ilvl w:val="0"/>
          <w:numId w:val="15"/>
        </w:numPr>
        <w:rPr>
          <w:rFonts w:ascii="Arial" w:eastAsia="Times New Roman" w:hAnsi="Arial" w:cs="Arial"/>
          <w:color w:val="000000"/>
          <w:sz w:val="20"/>
          <w:szCs w:val="20"/>
          <w:lang w:eastAsia="en-AU"/>
        </w:rPr>
      </w:pPr>
      <w:r>
        <w:rPr>
          <w:rFonts w:ascii="Arial" w:hAnsi="Arial" w:cs="Arial"/>
          <w:sz w:val="20"/>
          <w:szCs w:val="20"/>
        </w:rPr>
        <w:t>Around 200</w:t>
      </w:r>
      <w:r w:rsidR="00BD5AC0">
        <w:rPr>
          <w:rFonts w:ascii="Arial" w:hAnsi="Arial" w:cs="Arial"/>
          <w:sz w:val="20"/>
          <w:szCs w:val="20"/>
        </w:rPr>
        <w:t xml:space="preserve"> </w:t>
      </w:r>
      <w:r w:rsidR="00BD5AC0" w:rsidRPr="00BA0000">
        <w:rPr>
          <w:rFonts w:ascii="Arial" w:hAnsi="Arial" w:cs="Arial"/>
          <w:sz w:val="20"/>
          <w:szCs w:val="20"/>
        </w:rPr>
        <w:t>people</w:t>
      </w:r>
      <w:r>
        <w:rPr>
          <w:rFonts w:ascii="Arial" w:hAnsi="Arial" w:cs="Arial"/>
          <w:sz w:val="20"/>
          <w:szCs w:val="20"/>
        </w:rPr>
        <w:t>, 25% of those</w:t>
      </w:r>
      <w:r w:rsidR="00521E26">
        <w:rPr>
          <w:rFonts w:ascii="Arial" w:hAnsi="Arial" w:cs="Arial"/>
          <w:sz w:val="20"/>
          <w:szCs w:val="20"/>
        </w:rPr>
        <w:t xml:space="preserve"> </w:t>
      </w:r>
      <w:r w:rsidR="00BD5AC0" w:rsidRPr="00BA0000">
        <w:rPr>
          <w:rFonts w:ascii="Arial" w:hAnsi="Arial" w:cs="Arial"/>
          <w:sz w:val="20"/>
          <w:szCs w:val="20"/>
        </w:rPr>
        <w:t xml:space="preserve">seeking asylum </w:t>
      </w:r>
      <w:r w:rsidR="00BD5AC0">
        <w:rPr>
          <w:rFonts w:ascii="Arial" w:hAnsi="Arial" w:cs="Arial"/>
          <w:sz w:val="20"/>
          <w:szCs w:val="20"/>
        </w:rPr>
        <w:t xml:space="preserve">in WA </w:t>
      </w:r>
      <w:r w:rsidR="00BD5AC0" w:rsidRPr="00BA0000">
        <w:rPr>
          <w:rFonts w:ascii="Arial" w:hAnsi="Arial" w:cs="Arial"/>
          <w:sz w:val="20"/>
          <w:szCs w:val="20"/>
        </w:rPr>
        <w:t xml:space="preserve">are not eligible for Medicare. </w:t>
      </w:r>
    </w:p>
    <w:p w14:paraId="0CC771E7" w14:textId="13F39799" w:rsidR="00BD5AC0" w:rsidRPr="00681835" w:rsidRDefault="00681835" w:rsidP="00681835">
      <w:pPr>
        <w:pStyle w:val="ListParagraph"/>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Due to a lack of work rights, welfare eligibility, and visa prejudice, m</w:t>
      </w:r>
      <w:r w:rsidR="00BD5AC0" w:rsidRPr="00BA0000">
        <w:rPr>
          <w:rFonts w:ascii="Arial" w:eastAsia="Times New Roman" w:hAnsi="Arial" w:cs="Arial"/>
          <w:color w:val="000000"/>
          <w:sz w:val="20"/>
          <w:szCs w:val="20"/>
          <w:lang w:eastAsia="en-AU"/>
        </w:rPr>
        <w:t xml:space="preserve">any people seeking asylum do not have </w:t>
      </w:r>
      <w:r>
        <w:rPr>
          <w:rFonts w:ascii="Arial" w:eastAsia="Times New Roman" w:hAnsi="Arial" w:cs="Arial"/>
          <w:color w:val="000000"/>
          <w:sz w:val="20"/>
          <w:szCs w:val="20"/>
          <w:lang w:eastAsia="en-AU"/>
        </w:rPr>
        <w:t>a liveable income</w:t>
      </w:r>
      <w:r w:rsidR="00BD5AC0" w:rsidRPr="00BA0000">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t xml:space="preserve"> </w:t>
      </w:r>
      <w:r w:rsidR="00BD5AC0" w:rsidRPr="00BA0000">
        <w:rPr>
          <w:rFonts w:ascii="Arial" w:eastAsia="Times New Roman" w:hAnsi="Arial" w:cs="Arial"/>
          <w:color w:val="000000"/>
          <w:sz w:val="20"/>
          <w:szCs w:val="20"/>
          <w:lang w:eastAsia="en-AU"/>
        </w:rPr>
        <w:t xml:space="preserve">and some do not have any income at all to cover their basic </w:t>
      </w:r>
      <w:r>
        <w:rPr>
          <w:rFonts w:ascii="Arial" w:eastAsia="Times New Roman" w:hAnsi="Arial" w:cs="Arial"/>
          <w:color w:val="000000"/>
          <w:sz w:val="20"/>
          <w:szCs w:val="20"/>
          <w:lang w:eastAsia="en-AU"/>
        </w:rPr>
        <w:t>needs</w:t>
      </w:r>
      <w:r w:rsidR="00BD5AC0" w:rsidRPr="00BA0000">
        <w:rPr>
          <w:rFonts w:ascii="Arial" w:eastAsia="Times New Roman" w:hAnsi="Arial" w:cs="Arial"/>
          <w:color w:val="000000"/>
          <w:sz w:val="20"/>
          <w:szCs w:val="20"/>
          <w:lang w:eastAsia="en-AU"/>
        </w:rPr>
        <w:t xml:space="preserve">. </w:t>
      </w:r>
      <w:r>
        <w:rPr>
          <w:rFonts w:ascii="Arial" w:eastAsia="Times New Roman" w:hAnsi="Arial" w:cs="Arial"/>
          <w:color w:val="000000"/>
          <w:sz w:val="20"/>
          <w:szCs w:val="20"/>
          <w:lang w:eastAsia="en-AU"/>
        </w:rPr>
        <w:t>Because of this, the</w:t>
      </w:r>
      <w:r w:rsidR="00BD5AC0" w:rsidRPr="00681835">
        <w:rPr>
          <w:rFonts w:ascii="Arial" w:eastAsia="Times New Roman" w:hAnsi="Arial" w:cs="Arial"/>
          <w:color w:val="000000"/>
          <w:sz w:val="20"/>
          <w:szCs w:val="20"/>
          <w:lang w:eastAsia="en-AU"/>
        </w:rPr>
        <w:t xml:space="preserve"> cost</w:t>
      </w:r>
      <w:r>
        <w:rPr>
          <w:rFonts w:ascii="Arial" w:eastAsia="Times New Roman" w:hAnsi="Arial" w:cs="Arial"/>
          <w:color w:val="000000"/>
          <w:sz w:val="20"/>
          <w:szCs w:val="20"/>
          <w:lang w:eastAsia="en-AU"/>
        </w:rPr>
        <w:t xml:space="preserve"> of health care is</w:t>
      </w:r>
      <w:r w:rsidR="00BD5AC0" w:rsidRPr="00681835">
        <w:rPr>
          <w:rFonts w:ascii="Arial" w:eastAsia="Times New Roman" w:hAnsi="Arial" w:cs="Arial"/>
          <w:color w:val="000000"/>
          <w:sz w:val="20"/>
          <w:szCs w:val="20"/>
          <w:lang w:eastAsia="en-AU"/>
        </w:rPr>
        <w:t xml:space="preserve"> well beyond their means. </w:t>
      </w:r>
    </w:p>
    <w:p w14:paraId="7DC6C67C" w14:textId="57AC7E5E" w:rsidR="004E59AD" w:rsidRDefault="00681835" w:rsidP="00861F86">
      <w:pPr>
        <w:pStyle w:val="ListParagraph"/>
        <w:numPr>
          <w:ilvl w:val="0"/>
          <w:numId w:val="15"/>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For those with a liveable income and</w:t>
      </w:r>
      <w:r w:rsidR="00BD5AC0" w:rsidRPr="00BA0000">
        <w:rPr>
          <w:rFonts w:ascii="Arial" w:eastAsia="Times New Roman" w:hAnsi="Arial" w:cs="Arial"/>
          <w:color w:val="000000"/>
          <w:sz w:val="20"/>
          <w:szCs w:val="20"/>
          <w:lang w:eastAsia="en-AU"/>
        </w:rPr>
        <w:t xml:space="preserve"> Medicare, many do not earn enough to cover gap payments. </w:t>
      </w:r>
    </w:p>
    <w:p w14:paraId="4DE44EDF" w14:textId="0F78C307" w:rsidR="00681835" w:rsidRPr="00681835" w:rsidRDefault="00BD5AC0" w:rsidP="00681835">
      <w:pPr>
        <w:pStyle w:val="ListParagraph"/>
        <w:numPr>
          <w:ilvl w:val="0"/>
          <w:numId w:val="15"/>
        </w:numPr>
        <w:rPr>
          <w:rFonts w:ascii="Arial" w:eastAsia="Times New Roman" w:hAnsi="Arial" w:cs="Arial"/>
          <w:color w:val="000000"/>
          <w:sz w:val="20"/>
          <w:szCs w:val="20"/>
          <w:lang w:eastAsia="en-AU"/>
        </w:rPr>
      </w:pPr>
      <w:r w:rsidRPr="00861F86">
        <w:rPr>
          <w:rFonts w:ascii="Arial" w:eastAsia="Times New Roman" w:hAnsi="Arial" w:cs="Arial"/>
          <w:color w:val="000000"/>
          <w:sz w:val="20"/>
          <w:szCs w:val="20"/>
          <w:lang w:eastAsia="en-AU"/>
        </w:rPr>
        <w:t>People seeking asylum also encounter additional barriers to accessing healthcare such having a limited understanding of the Australian healthcare system, language barriers and encountering healthcare staff lacking in cultural awareness</w:t>
      </w:r>
      <w:r w:rsidR="00681835">
        <w:rPr>
          <w:rFonts w:ascii="Arial" w:eastAsia="Times New Roman" w:hAnsi="Arial" w:cs="Arial"/>
          <w:color w:val="000000"/>
          <w:sz w:val="20"/>
          <w:szCs w:val="20"/>
          <w:lang w:eastAsia="en-AU"/>
        </w:rPr>
        <w:t>.</w:t>
      </w:r>
    </w:p>
    <w:p w14:paraId="702E0155" w14:textId="2A560528" w:rsidR="00AA5255" w:rsidRPr="001B7D29" w:rsidRDefault="000637C5" w:rsidP="006B71E3">
      <w:pPr>
        <w:rPr>
          <w:rFonts w:ascii="Arial" w:hAnsi="Arial" w:cs="Arial"/>
          <w:color w:val="000000"/>
          <w:sz w:val="20"/>
          <w:szCs w:val="20"/>
        </w:rPr>
      </w:pPr>
      <w:r w:rsidRPr="00A20E17">
        <w:rPr>
          <w:noProof/>
        </w:rPr>
        <mc:AlternateContent>
          <mc:Choice Requires="wps">
            <w:drawing>
              <wp:anchor distT="45720" distB="45720" distL="114300" distR="114300" simplePos="0" relativeHeight="251659264" behindDoc="0" locked="0" layoutInCell="1" allowOverlap="1" wp14:anchorId="5F7C943F" wp14:editId="7C750C58">
                <wp:simplePos x="0" y="0"/>
                <wp:positionH relativeFrom="margin">
                  <wp:posOffset>-57150</wp:posOffset>
                </wp:positionH>
                <wp:positionV relativeFrom="paragraph">
                  <wp:posOffset>845185</wp:posOffset>
                </wp:positionV>
                <wp:extent cx="5686425" cy="2143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143125"/>
                        </a:xfrm>
                        <a:prstGeom prst="rect">
                          <a:avLst/>
                        </a:prstGeom>
                        <a:solidFill>
                          <a:srgbClr val="FFFFFF"/>
                        </a:solidFill>
                        <a:ln w="9525">
                          <a:solidFill>
                            <a:srgbClr val="000000"/>
                          </a:solidFill>
                          <a:miter lim="800000"/>
                          <a:headEnd/>
                          <a:tailEnd/>
                        </a:ln>
                      </wps:spPr>
                      <wps:txbx>
                        <w:txbxContent>
                          <w:p w14:paraId="632322C3" w14:textId="7853BE4D" w:rsidR="00A20E17" w:rsidRPr="00861F86" w:rsidRDefault="00A20E17" w:rsidP="00861F86">
                            <w:pPr>
                              <w:spacing w:after="0" w:line="240" w:lineRule="auto"/>
                              <w:rPr>
                                <w:rFonts w:ascii="Arial" w:hAnsi="Arial" w:cs="Arial"/>
                                <w:b/>
                                <w:bCs/>
                                <w:sz w:val="20"/>
                                <w:szCs w:val="20"/>
                              </w:rPr>
                            </w:pPr>
                            <w:r w:rsidRPr="00861F86">
                              <w:rPr>
                                <w:rFonts w:ascii="Arial" w:hAnsi="Arial" w:cs="Arial"/>
                                <w:b/>
                                <w:bCs/>
                                <w:sz w:val="20"/>
                                <w:szCs w:val="20"/>
                              </w:rPr>
                              <w:t>Case Study</w:t>
                            </w:r>
                          </w:p>
                          <w:p w14:paraId="3BEAC3BA" w14:textId="5FD0D47C" w:rsidR="00A20E17" w:rsidRPr="00861F86" w:rsidRDefault="00A20E17" w:rsidP="00861F86">
                            <w:pPr>
                              <w:spacing w:after="0" w:line="240" w:lineRule="auto"/>
                              <w:rPr>
                                <w:rFonts w:ascii="Arial" w:hAnsi="Arial" w:cs="Arial"/>
                                <w:b/>
                                <w:sz w:val="20"/>
                                <w:szCs w:val="20"/>
                              </w:rPr>
                            </w:pPr>
                            <w:r w:rsidRPr="00ED6FE4">
                              <w:rPr>
                                <w:rFonts w:ascii="Arial" w:hAnsi="Arial" w:cs="Arial"/>
                                <w:sz w:val="20"/>
                                <w:szCs w:val="20"/>
                              </w:rPr>
                              <w:t>Following his application for protection, Mr Ahmadi was granted a bridging visa E with no work rights or access to Medicare. Subsequently he lives on no income and was not eligible for government income support.</w:t>
                            </w:r>
                            <w:r>
                              <w:rPr>
                                <w:rFonts w:ascii="Arial" w:hAnsi="Arial" w:cs="Arial"/>
                                <w:sz w:val="20"/>
                                <w:szCs w:val="20"/>
                              </w:rPr>
                              <w:t xml:space="preserve"> In December 2018</w:t>
                            </w:r>
                            <w:r w:rsidRPr="00ED6FE4">
                              <w:rPr>
                                <w:rFonts w:ascii="Arial" w:hAnsi="Arial" w:cs="Arial"/>
                                <w:sz w:val="20"/>
                                <w:szCs w:val="20"/>
                              </w:rPr>
                              <w:t xml:space="preserve">, he was diagnosed with </w:t>
                            </w:r>
                            <w:r>
                              <w:rPr>
                                <w:rFonts w:ascii="Arial" w:hAnsi="Arial" w:cs="Arial"/>
                                <w:sz w:val="20"/>
                                <w:szCs w:val="20"/>
                              </w:rPr>
                              <w:t>leukemia</w:t>
                            </w:r>
                            <w:r w:rsidRPr="00ED6FE4">
                              <w:rPr>
                                <w:rFonts w:ascii="Arial" w:hAnsi="Arial" w:cs="Arial"/>
                                <w:sz w:val="20"/>
                                <w:szCs w:val="20"/>
                              </w:rPr>
                              <w:t xml:space="preserve"> and was advised to commence immediate treatment. Given lack of access to Medicare and no income, the costs associated with the treatment </w:t>
                            </w:r>
                            <w:r>
                              <w:rPr>
                                <w:rFonts w:ascii="Arial" w:hAnsi="Arial" w:cs="Arial"/>
                                <w:sz w:val="20"/>
                                <w:szCs w:val="20"/>
                              </w:rPr>
                              <w:t>are</w:t>
                            </w:r>
                            <w:r w:rsidRPr="00ED6FE4">
                              <w:rPr>
                                <w:rFonts w:ascii="Arial" w:hAnsi="Arial" w:cs="Arial"/>
                                <w:sz w:val="20"/>
                                <w:szCs w:val="20"/>
                              </w:rPr>
                              <w:t xml:space="preserve"> financially prohibitive. Based on compassionate grounds the hospital specialists agreed to commence treatment. Doctors noted an improvement in his condition in response to the treatment however after a month they ceased treatment due to the costs associated. Thus, Mr Ahmadi’s pain increased to the extent that it decreased his ability to do daily tasks. To manage his pain, Mr Ahmadi presented to </w:t>
                            </w:r>
                            <w:r w:rsidR="004E59AD">
                              <w:rPr>
                                <w:rFonts w:ascii="Arial" w:hAnsi="Arial" w:cs="Arial"/>
                                <w:sz w:val="20"/>
                                <w:szCs w:val="20"/>
                              </w:rPr>
                              <w:t>emergency</w:t>
                            </w:r>
                            <w:r w:rsidRPr="00ED6FE4">
                              <w:rPr>
                                <w:rFonts w:ascii="Arial" w:hAnsi="Arial" w:cs="Arial"/>
                                <w:sz w:val="20"/>
                                <w:szCs w:val="20"/>
                              </w:rPr>
                              <w:t xml:space="preserve"> at two major hospitals</w:t>
                            </w:r>
                            <w:r>
                              <w:rPr>
                                <w:rFonts w:ascii="Arial" w:hAnsi="Arial" w:cs="Arial"/>
                                <w:sz w:val="20"/>
                                <w:szCs w:val="20"/>
                              </w:rPr>
                              <w:t xml:space="preserve"> (Bunbury hospital in December 2018 and Fiona Stanley Hospital in early 2019)</w:t>
                            </w:r>
                            <w:r w:rsidRPr="00ED6FE4">
                              <w:rPr>
                                <w:rFonts w:ascii="Arial" w:hAnsi="Arial" w:cs="Arial"/>
                                <w:sz w:val="20"/>
                                <w:szCs w:val="20"/>
                              </w:rPr>
                              <w:t>. He was charged $7000 in total for both presentations. Due to his lack of income, he is unable to pay this cost. Mr Ahmadi reports his mental health is deteriorating due to his diagnosis, lack of access to medical treatment, visa status, and financial situation.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C943F" id="_x0000_t202" coordsize="21600,21600" o:spt="202" path="m,l,21600r21600,l21600,xe">
                <v:stroke joinstyle="miter"/>
                <v:path gradientshapeok="t" o:connecttype="rect"/>
              </v:shapetype>
              <v:shape id="Text Box 2" o:spid="_x0000_s1026" type="#_x0000_t202" style="position:absolute;margin-left:-4.5pt;margin-top:66.55pt;width:447.75pt;height:16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">
                <v:textbox>
                  <w:txbxContent>
                    <w:p w14:paraId="632322C3" w14:textId="7853BE4D" w:rsidR="00A20E17" w:rsidRPr="00861F86" w:rsidRDefault="00A20E17" w:rsidP="00861F86">
                      <w:pPr>
                        <w:spacing w:after="0" w:line="240" w:lineRule="auto"/>
                        <w:rPr>
                          <w:rFonts w:ascii="Arial" w:hAnsi="Arial" w:cs="Arial"/>
                          <w:b/>
                          <w:bCs/>
                          <w:sz w:val="20"/>
                          <w:szCs w:val="20"/>
                        </w:rPr>
                      </w:pPr>
                      <w:r w:rsidRPr="00861F86">
                        <w:rPr>
                          <w:rFonts w:ascii="Arial" w:hAnsi="Arial" w:cs="Arial"/>
                          <w:b/>
                          <w:bCs/>
                          <w:sz w:val="20"/>
                          <w:szCs w:val="20"/>
                        </w:rPr>
                        <w:t>Case Study</w:t>
                      </w:r>
                    </w:p>
                    <w:p w14:paraId="3BEAC3BA" w14:textId="5FD0D47C" w:rsidR="00A20E17" w:rsidRPr="00861F86" w:rsidRDefault="00A20E17" w:rsidP="00861F86">
                      <w:pPr>
                        <w:spacing w:after="0" w:line="240" w:lineRule="auto"/>
                        <w:rPr>
                          <w:rFonts w:ascii="Arial" w:hAnsi="Arial" w:cs="Arial"/>
                          <w:b/>
                          <w:sz w:val="20"/>
                          <w:szCs w:val="20"/>
                        </w:rPr>
                      </w:pPr>
                      <w:r w:rsidRPr="00ED6FE4">
                        <w:rPr>
                          <w:rFonts w:ascii="Arial" w:hAnsi="Arial" w:cs="Arial"/>
                          <w:sz w:val="20"/>
                          <w:szCs w:val="20"/>
                        </w:rPr>
                        <w:t>Following his application for protection, Mr Ahmadi was granted a bridging visa E with no work rights or access to Medicare. Subsequently he lives on no income and was not eligible for government income support.</w:t>
                      </w:r>
                      <w:r>
                        <w:rPr>
                          <w:rFonts w:ascii="Arial" w:hAnsi="Arial" w:cs="Arial"/>
                          <w:sz w:val="20"/>
                          <w:szCs w:val="20"/>
                        </w:rPr>
                        <w:t xml:space="preserve"> In December 2018</w:t>
                      </w:r>
                      <w:r w:rsidRPr="00ED6FE4">
                        <w:rPr>
                          <w:rFonts w:ascii="Arial" w:hAnsi="Arial" w:cs="Arial"/>
                          <w:sz w:val="20"/>
                          <w:szCs w:val="20"/>
                        </w:rPr>
                        <w:t xml:space="preserve">, he was diagnosed with </w:t>
                      </w:r>
                      <w:r>
                        <w:rPr>
                          <w:rFonts w:ascii="Arial" w:hAnsi="Arial" w:cs="Arial"/>
                          <w:sz w:val="20"/>
                          <w:szCs w:val="20"/>
                        </w:rPr>
                        <w:t>leukemia</w:t>
                      </w:r>
                      <w:r w:rsidRPr="00ED6FE4">
                        <w:rPr>
                          <w:rFonts w:ascii="Arial" w:hAnsi="Arial" w:cs="Arial"/>
                          <w:sz w:val="20"/>
                          <w:szCs w:val="20"/>
                        </w:rPr>
                        <w:t xml:space="preserve"> and was advised to commence immediate treatment. Given lack of access to Medicare and no income, the costs associated with the treatment </w:t>
                      </w:r>
                      <w:r>
                        <w:rPr>
                          <w:rFonts w:ascii="Arial" w:hAnsi="Arial" w:cs="Arial"/>
                          <w:sz w:val="20"/>
                          <w:szCs w:val="20"/>
                        </w:rPr>
                        <w:t>are</w:t>
                      </w:r>
                      <w:r w:rsidRPr="00ED6FE4">
                        <w:rPr>
                          <w:rFonts w:ascii="Arial" w:hAnsi="Arial" w:cs="Arial"/>
                          <w:sz w:val="20"/>
                          <w:szCs w:val="20"/>
                        </w:rPr>
                        <w:t xml:space="preserve"> financially prohibitive. Based on compassionate grounds the hospital specialists agreed to commence treatment. Doctors noted an improvement in his condition in response to the treatment however after a month they ceased treatment due to the costs associated. Thus, Mr Ahmadi’s pain increased to the extent that it decreased his ability to do daily tasks. To manage his pain, Mr Ahmadi presented to </w:t>
                      </w:r>
                      <w:r w:rsidR="004E59AD">
                        <w:rPr>
                          <w:rFonts w:ascii="Arial" w:hAnsi="Arial" w:cs="Arial"/>
                          <w:sz w:val="20"/>
                          <w:szCs w:val="20"/>
                        </w:rPr>
                        <w:t>emergency</w:t>
                      </w:r>
                      <w:r w:rsidRPr="00ED6FE4">
                        <w:rPr>
                          <w:rFonts w:ascii="Arial" w:hAnsi="Arial" w:cs="Arial"/>
                          <w:sz w:val="20"/>
                          <w:szCs w:val="20"/>
                        </w:rPr>
                        <w:t xml:space="preserve"> at two major hospitals</w:t>
                      </w:r>
                      <w:r>
                        <w:rPr>
                          <w:rFonts w:ascii="Arial" w:hAnsi="Arial" w:cs="Arial"/>
                          <w:sz w:val="20"/>
                          <w:szCs w:val="20"/>
                        </w:rPr>
                        <w:t xml:space="preserve"> (Bunbury hospital in December 2018 and Fiona Stanley Hospital in early 2019)</w:t>
                      </w:r>
                      <w:r w:rsidRPr="00ED6FE4">
                        <w:rPr>
                          <w:rFonts w:ascii="Arial" w:hAnsi="Arial" w:cs="Arial"/>
                          <w:sz w:val="20"/>
                          <w:szCs w:val="20"/>
                        </w:rPr>
                        <w:t>. He was charged $7000 in total for both presentations. Due to his lack of income, he is unable to pay this cost. Mr Ahmadi reports his mental health is deteriorating due to his diagnosis, lack of access to medical treatment, visa status, and financial situation.</w:t>
                      </w:r>
                    </w:p>
                  </w:txbxContent>
                </v:textbox>
                <w10:wrap type="square" anchorx="margin"/>
              </v:shape>
            </w:pict>
          </mc:Fallback>
        </mc:AlternateContent>
      </w:r>
      <w:r w:rsidR="00A35B9F" w:rsidRPr="001B7D29">
        <w:rPr>
          <w:rFonts w:ascii="Arial" w:eastAsia="Times New Roman" w:hAnsi="Arial" w:cs="Arial"/>
          <w:color w:val="000000"/>
          <w:sz w:val="20"/>
          <w:szCs w:val="20"/>
          <w:lang w:eastAsia="en-AU"/>
        </w:rPr>
        <w:t>Th</w:t>
      </w:r>
      <w:r w:rsidR="00E83F1F">
        <w:rPr>
          <w:rFonts w:ascii="Arial" w:eastAsia="Times New Roman" w:hAnsi="Arial" w:cs="Arial"/>
          <w:color w:val="000000"/>
          <w:sz w:val="20"/>
          <w:szCs w:val="20"/>
          <w:lang w:eastAsia="en-AU"/>
        </w:rPr>
        <w:t>ese circumstances often result in</w:t>
      </w:r>
      <w:r w:rsidR="00A35B9F" w:rsidRPr="001B7D29">
        <w:rPr>
          <w:rFonts w:ascii="Arial" w:eastAsia="Times New Roman" w:hAnsi="Arial" w:cs="Arial"/>
          <w:color w:val="000000"/>
          <w:sz w:val="20"/>
          <w:szCs w:val="20"/>
          <w:lang w:eastAsia="en-AU"/>
        </w:rPr>
        <w:t xml:space="preserve"> </w:t>
      </w:r>
      <w:r w:rsidR="00AA5255" w:rsidRPr="00AA5255">
        <w:rPr>
          <w:rFonts w:ascii="Arial" w:eastAsia="Times New Roman" w:hAnsi="Arial" w:cs="Arial"/>
          <w:color w:val="000000"/>
          <w:sz w:val="20"/>
          <w:szCs w:val="20"/>
          <w:lang w:eastAsia="en-AU"/>
        </w:rPr>
        <w:t xml:space="preserve">people seeking asylum </w:t>
      </w:r>
      <w:r w:rsidR="00A35B9F" w:rsidRPr="001B7D29">
        <w:rPr>
          <w:rFonts w:ascii="Arial" w:eastAsia="Times New Roman" w:hAnsi="Arial" w:cs="Arial"/>
          <w:color w:val="000000"/>
          <w:sz w:val="20"/>
          <w:szCs w:val="20"/>
          <w:lang w:eastAsia="en-AU"/>
        </w:rPr>
        <w:t>to avoid seek</w:t>
      </w:r>
      <w:r w:rsidR="00AA5255" w:rsidRPr="001B7D29">
        <w:rPr>
          <w:rFonts w:ascii="Arial" w:eastAsia="Times New Roman" w:hAnsi="Arial" w:cs="Arial"/>
          <w:color w:val="000000"/>
          <w:sz w:val="20"/>
          <w:szCs w:val="20"/>
          <w:lang w:eastAsia="en-AU"/>
        </w:rPr>
        <w:t>ing out primary healthcare</w:t>
      </w:r>
      <w:r w:rsidR="00E83F1F">
        <w:rPr>
          <w:rFonts w:ascii="Arial" w:eastAsia="Times New Roman" w:hAnsi="Arial" w:cs="Arial"/>
          <w:color w:val="000000"/>
          <w:sz w:val="20"/>
          <w:szCs w:val="20"/>
          <w:lang w:eastAsia="en-AU"/>
        </w:rPr>
        <w:t xml:space="preserve">. </w:t>
      </w:r>
      <w:r w:rsidR="004E59AD">
        <w:rPr>
          <w:rFonts w:ascii="Arial" w:eastAsia="Times New Roman" w:hAnsi="Arial" w:cs="Arial"/>
          <w:color w:val="000000"/>
          <w:sz w:val="20"/>
          <w:szCs w:val="20"/>
          <w:lang w:eastAsia="en-AU"/>
        </w:rPr>
        <w:t>P</w:t>
      </w:r>
      <w:r w:rsidR="00AA5255" w:rsidRPr="001B7D29">
        <w:rPr>
          <w:rFonts w:ascii="Arial" w:hAnsi="Arial" w:cs="Arial"/>
          <w:sz w:val="20"/>
          <w:szCs w:val="20"/>
        </w:rPr>
        <w:t xml:space="preserve">eople seeking asylum also face significant barriers accessing mental health and disability support and services. </w:t>
      </w:r>
      <w:r w:rsidR="00F87694" w:rsidRPr="001B7D29">
        <w:rPr>
          <w:rFonts w:ascii="Arial" w:hAnsi="Arial" w:cs="Arial"/>
          <w:sz w:val="20"/>
          <w:szCs w:val="20"/>
        </w:rPr>
        <w:t xml:space="preserve">Suicide rates are known to be high among </w:t>
      </w:r>
      <w:r w:rsidR="00A35B9F" w:rsidRPr="001B7D29">
        <w:rPr>
          <w:rFonts w:ascii="Arial" w:hAnsi="Arial" w:cs="Arial"/>
          <w:sz w:val="20"/>
          <w:szCs w:val="20"/>
        </w:rPr>
        <w:t>this population</w:t>
      </w:r>
      <w:r w:rsidR="00F87694" w:rsidRPr="001B7D29">
        <w:rPr>
          <w:rFonts w:ascii="Arial" w:hAnsi="Arial" w:cs="Arial"/>
          <w:sz w:val="20"/>
          <w:szCs w:val="20"/>
        </w:rPr>
        <w:t xml:space="preserve">. Many of these people have experienced torture, trauma and loss of home and possessions. Research also demonstrates that insecure visa status is itself a predictor of poor mental health. </w:t>
      </w:r>
    </w:p>
    <w:p w14:paraId="18C2AF74" w14:textId="4D5CC024" w:rsidR="00357E93" w:rsidRPr="001B7D29" w:rsidRDefault="00283DCE" w:rsidP="00283DCE">
      <w:pPr>
        <w:spacing w:after="0" w:line="240" w:lineRule="auto"/>
        <w:rPr>
          <w:rFonts w:ascii="Arial" w:eastAsia="Times New Roman" w:hAnsi="Arial" w:cs="Arial"/>
          <w:color w:val="000000"/>
          <w:sz w:val="20"/>
          <w:szCs w:val="20"/>
          <w:lang w:eastAsia="en-AU"/>
        </w:rPr>
      </w:pPr>
      <w:r w:rsidRPr="00283DCE">
        <w:rPr>
          <w:rFonts w:ascii="Arial" w:eastAsia="Times New Roman" w:hAnsi="Arial" w:cs="Arial"/>
          <w:color w:val="000000"/>
          <w:sz w:val="20"/>
          <w:szCs w:val="20"/>
          <w:lang w:eastAsia="en-AU"/>
        </w:rPr>
        <w:t xml:space="preserve">Consistent with the practices of some of the other state and territory governments, </w:t>
      </w:r>
      <w:r w:rsidR="00357E93" w:rsidRPr="001B7D29">
        <w:rPr>
          <w:rFonts w:ascii="Arial" w:eastAsia="Times New Roman" w:hAnsi="Arial" w:cs="Arial"/>
          <w:b/>
          <w:bCs/>
          <w:color w:val="000000"/>
          <w:sz w:val="20"/>
          <w:szCs w:val="20"/>
          <w:highlight w:val="yellow"/>
          <w:lang w:eastAsia="en-AU"/>
        </w:rPr>
        <w:t>I/</w:t>
      </w:r>
      <w:r w:rsidRPr="00283DCE">
        <w:rPr>
          <w:rFonts w:ascii="Arial" w:eastAsia="Times New Roman" w:hAnsi="Arial" w:cs="Arial"/>
          <w:b/>
          <w:bCs/>
          <w:color w:val="000000"/>
          <w:sz w:val="20"/>
          <w:szCs w:val="20"/>
          <w:highlight w:val="yellow"/>
          <w:lang w:eastAsia="en-AU"/>
        </w:rPr>
        <w:t>we</w:t>
      </w:r>
      <w:r w:rsidRPr="00283DCE">
        <w:rPr>
          <w:rFonts w:ascii="Arial" w:eastAsia="Times New Roman" w:hAnsi="Arial" w:cs="Arial"/>
          <w:color w:val="000000"/>
          <w:sz w:val="20"/>
          <w:szCs w:val="20"/>
          <w:lang w:eastAsia="en-AU"/>
        </w:rPr>
        <w:t xml:space="preserve"> call on the WA Government to</w:t>
      </w:r>
      <w:r w:rsidRPr="001B7D29">
        <w:rPr>
          <w:rFonts w:ascii="Arial" w:eastAsia="Times New Roman" w:hAnsi="Arial" w:cs="Arial"/>
          <w:color w:val="000000"/>
          <w:sz w:val="20"/>
          <w:szCs w:val="20"/>
          <w:lang w:eastAsia="en-AU"/>
        </w:rPr>
        <w:t xml:space="preserve"> act so that people seeking asylum</w:t>
      </w:r>
      <w:r w:rsidR="004E59AD">
        <w:rPr>
          <w:rFonts w:ascii="Arial" w:eastAsia="Times New Roman" w:hAnsi="Arial" w:cs="Arial"/>
          <w:color w:val="000000"/>
          <w:sz w:val="20"/>
          <w:szCs w:val="20"/>
          <w:lang w:eastAsia="en-AU"/>
        </w:rPr>
        <w:t xml:space="preserve"> in WA</w:t>
      </w:r>
      <w:r w:rsidR="00357E93" w:rsidRPr="001B7D29">
        <w:rPr>
          <w:rFonts w:ascii="Arial" w:eastAsia="Times New Roman" w:hAnsi="Arial" w:cs="Arial"/>
          <w:color w:val="000000"/>
          <w:sz w:val="20"/>
          <w:szCs w:val="20"/>
          <w:lang w:eastAsia="en-AU"/>
        </w:rPr>
        <w:t>:</w:t>
      </w:r>
    </w:p>
    <w:p w14:paraId="1E39A341" w14:textId="087DB7FF" w:rsidR="00357E93" w:rsidRPr="001B7D29" w:rsidRDefault="00357E93" w:rsidP="00357E93">
      <w:pPr>
        <w:pStyle w:val="ListParagraph"/>
        <w:numPr>
          <w:ilvl w:val="0"/>
          <w:numId w:val="11"/>
        </w:numPr>
        <w:spacing w:after="0" w:line="240" w:lineRule="auto"/>
        <w:textAlignment w:val="baseline"/>
        <w:rPr>
          <w:rFonts w:ascii="Arial" w:eastAsia="Times New Roman" w:hAnsi="Arial" w:cs="Arial"/>
          <w:color w:val="000000"/>
          <w:sz w:val="20"/>
          <w:szCs w:val="20"/>
          <w:lang w:eastAsia="en-AU"/>
        </w:rPr>
      </w:pPr>
      <w:r w:rsidRPr="001B7D29">
        <w:rPr>
          <w:rFonts w:ascii="Arial" w:eastAsia="Times New Roman" w:hAnsi="Arial" w:cs="Arial"/>
          <w:color w:val="000000"/>
          <w:sz w:val="20"/>
          <w:szCs w:val="20"/>
          <w:lang w:eastAsia="en-AU"/>
        </w:rPr>
        <w:t xml:space="preserve">Have access to essential medical care including pathology, diagnostic, pharmaceutical, and outpatient services in WA hospitals free of charge to prevent their health conditions from </w:t>
      </w:r>
      <w:r w:rsidR="00681835">
        <w:rPr>
          <w:rFonts w:ascii="Arial" w:eastAsia="Times New Roman" w:hAnsi="Arial" w:cs="Arial"/>
          <w:color w:val="000000"/>
          <w:sz w:val="20"/>
          <w:szCs w:val="20"/>
          <w:lang w:eastAsia="en-AU"/>
        </w:rPr>
        <w:t xml:space="preserve">worsening </w:t>
      </w:r>
      <w:r w:rsidRPr="001B7D29">
        <w:rPr>
          <w:rFonts w:ascii="Arial" w:eastAsia="Times New Roman" w:hAnsi="Arial" w:cs="Arial"/>
          <w:color w:val="000000"/>
          <w:sz w:val="20"/>
          <w:szCs w:val="20"/>
          <w:lang w:eastAsia="en-AU"/>
        </w:rPr>
        <w:t>to the point where in-patient hospital care is required.</w:t>
      </w:r>
      <w:r w:rsidR="000637C5">
        <w:rPr>
          <w:rFonts w:ascii="Arial" w:eastAsia="Times New Roman" w:hAnsi="Arial" w:cs="Arial"/>
          <w:color w:val="000000"/>
          <w:sz w:val="20"/>
          <w:szCs w:val="20"/>
          <w:lang w:eastAsia="en-AU"/>
        </w:rPr>
        <w:t xml:space="preserve"> </w:t>
      </w:r>
    </w:p>
    <w:p w14:paraId="115FAC4C" w14:textId="581B0057" w:rsidR="00357E93" w:rsidRDefault="00357E93" w:rsidP="00357E93">
      <w:pPr>
        <w:numPr>
          <w:ilvl w:val="0"/>
          <w:numId w:val="11"/>
        </w:numPr>
        <w:spacing w:after="0" w:line="240" w:lineRule="auto"/>
        <w:textAlignment w:val="baseline"/>
        <w:rPr>
          <w:rFonts w:ascii="Arial" w:eastAsia="Times New Roman" w:hAnsi="Arial" w:cs="Arial"/>
          <w:color w:val="000000"/>
          <w:sz w:val="20"/>
          <w:szCs w:val="20"/>
          <w:lang w:eastAsia="en-AU"/>
        </w:rPr>
      </w:pPr>
      <w:r w:rsidRPr="001B7D29">
        <w:rPr>
          <w:rFonts w:ascii="Arial" w:eastAsia="Times New Roman" w:hAnsi="Arial" w:cs="Arial"/>
          <w:color w:val="000000"/>
          <w:sz w:val="20"/>
          <w:szCs w:val="20"/>
          <w:lang w:eastAsia="en-AU"/>
        </w:rPr>
        <w:t>Have</w:t>
      </w:r>
      <w:r w:rsidRPr="00283DCE">
        <w:rPr>
          <w:rFonts w:ascii="Arial" w:eastAsia="Times New Roman" w:hAnsi="Arial" w:cs="Arial"/>
          <w:color w:val="000000"/>
          <w:sz w:val="20"/>
          <w:szCs w:val="20"/>
          <w:lang w:eastAsia="en-AU"/>
        </w:rPr>
        <w:t xml:space="preserve"> the same access as Healthcare Card holders to public dental, community health and ambulance services, and </w:t>
      </w:r>
      <w:r w:rsidR="00681835">
        <w:rPr>
          <w:rFonts w:ascii="Arial" w:eastAsia="Times New Roman" w:hAnsi="Arial" w:cs="Arial"/>
          <w:color w:val="000000"/>
          <w:sz w:val="20"/>
          <w:szCs w:val="20"/>
          <w:lang w:eastAsia="en-AU"/>
        </w:rPr>
        <w:t>be</w:t>
      </w:r>
      <w:r w:rsidRPr="00283DCE">
        <w:rPr>
          <w:rFonts w:ascii="Arial" w:eastAsia="Times New Roman" w:hAnsi="Arial" w:cs="Arial"/>
          <w:color w:val="000000"/>
          <w:sz w:val="20"/>
          <w:szCs w:val="20"/>
          <w:lang w:eastAsia="en-AU"/>
        </w:rPr>
        <w:t xml:space="preserve"> charged at the standard concession rates or have their fees waived.</w:t>
      </w:r>
    </w:p>
    <w:p w14:paraId="5434D818" w14:textId="7A43FA1E" w:rsidR="000637C5" w:rsidRPr="00861F86" w:rsidRDefault="004E59AD" w:rsidP="00861F86">
      <w:pPr>
        <w:pStyle w:val="ListParagraph"/>
        <w:numPr>
          <w:ilvl w:val="0"/>
          <w:numId w:val="11"/>
        </w:numPr>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Are granted</w:t>
      </w:r>
      <w:r w:rsidR="000637C5" w:rsidRPr="00BA0000">
        <w:rPr>
          <w:rFonts w:ascii="Arial" w:eastAsia="Times New Roman" w:hAnsi="Arial" w:cs="Arial"/>
          <w:color w:val="000000"/>
          <w:sz w:val="20"/>
          <w:szCs w:val="20"/>
          <w:lang w:eastAsia="en-AU"/>
        </w:rPr>
        <w:t xml:space="preserve"> access to funded free mental health services and free medication for diagnosed psychiatric conditions. </w:t>
      </w:r>
    </w:p>
    <w:p w14:paraId="78C4A273" w14:textId="08CE818D" w:rsidR="000637C5" w:rsidRPr="00861F86" w:rsidRDefault="000637C5" w:rsidP="00861F86">
      <w:pPr>
        <w:rPr>
          <w:rFonts w:ascii="Arial" w:hAnsi="Arial" w:cs="Arial"/>
          <w:sz w:val="20"/>
          <w:szCs w:val="20"/>
        </w:rPr>
      </w:pPr>
      <w:r w:rsidRPr="001B7D29">
        <w:rPr>
          <w:rFonts w:ascii="Arial" w:hAnsi="Arial" w:cs="Arial"/>
          <w:sz w:val="20"/>
          <w:szCs w:val="20"/>
        </w:rPr>
        <w:t xml:space="preserve">This would bring WA policy in line with the WA Health Department’s </w:t>
      </w:r>
      <w:r w:rsidRPr="001B7D29">
        <w:rPr>
          <w:rFonts w:ascii="Arial" w:hAnsi="Arial" w:cs="Arial"/>
          <w:color w:val="000000"/>
          <w:sz w:val="20"/>
          <w:szCs w:val="20"/>
        </w:rPr>
        <w:t>established a priority of “</w:t>
      </w:r>
      <w:r w:rsidRPr="001B7D29">
        <w:rPr>
          <w:rFonts w:ascii="Arial" w:hAnsi="Arial" w:cs="Arial"/>
          <w:color w:val="333333"/>
          <w:sz w:val="20"/>
          <w:szCs w:val="20"/>
          <w:shd w:val="clear" w:color="auto" w:fill="FFFFFF"/>
        </w:rPr>
        <w:t>ensuring people in Western Australia receive safe, high quality and accessible health services.”</w:t>
      </w:r>
    </w:p>
    <w:p w14:paraId="7173D0AF" w14:textId="24237E54" w:rsidR="00147E3C" w:rsidRPr="001B7D29" w:rsidRDefault="00681835" w:rsidP="00861F86">
      <w:pPr>
        <w:pStyle w:val="ListParagraph"/>
        <w:ind w:left="0"/>
        <w:rPr>
          <w:shd w:val="clear" w:color="auto" w:fill="FFFFFF"/>
          <w:lang w:eastAsia="en-AU"/>
        </w:rPr>
      </w:pPr>
      <w:r>
        <w:rPr>
          <w:rFonts w:ascii="Arial" w:hAnsi="Arial" w:cs="Arial"/>
          <w:sz w:val="20"/>
          <w:szCs w:val="20"/>
          <w:lang w:eastAsia="en-AU"/>
        </w:rPr>
        <w:lastRenderedPageBreak/>
        <w:t>Due to ineligibility for the National Disability Insurance Scheme (NDIS) that people seeking asylum</w:t>
      </w:r>
      <w:r w:rsidR="00357E93" w:rsidRPr="00861F86">
        <w:rPr>
          <w:rFonts w:ascii="Arial" w:hAnsi="Arial" w:cs="Arial"/>
          <w:sz w:val="20"/>
          <w:szCs w:val="20"/>
          <w:lang w:eastAsia="en-AU"/>
        </w:rPr>
        <w:t xml:space="preserve"> on bridging visas</w:t>
      </w:r>
      <w:r>
        <w:rPr>
          <w:rFonts w:ascii="Arial" w:hAnsi="Arial" w:cs="Arial"/>
          <w:sz w:val="20"/>
          <w:szCs w:val="20"/>
          <w:lang w:eastAsia="en-AU"/>
        </w:rPr>
        <w:t xml:space="preserve"> as well as those on</w:t>
      </w:r>
      <w:r w:rsidR="00357E93" w:rsidRPr="00861F86">
        <w:rPr>
          <w:rFonts w:ascii="Arial" w:hAnsi="Arial" w:cs="Arial"/>
          <w:sz w:val="20"/>
          <w:szCs w:val="20"/>
          <w:lang w:eastAsia="en-AU"/>
        </w:rPr>
        <w:t xml:space="preserve"> T</w:t>
      </w:r>
      <w:r>
        <w:rPr>
          <w:rFonts w:ascii="Arial" w:hAnsi="Arial" w:cs="Arial"/>
          <w:sz w:val="20"/>
          <w:szCs w:val="20"/>
          <w:lang w:eastAsia="en-AU"/>
        </w:rPr>
        <w:t xml:space="preserve">emporary </w:t>
      </w:r>
      <w:r w:rsidR="00357E93" w:rsidRPr="00861F86">
        <w:rPr>
          <w:rFonts w:ascii="Arial" w:hAnsi="Arial" w:cs="Arial"/>
          <w:sz w:val="20"/>
          <w:szCs w:val="20"/>
          <w:lang w:eastAsia="en-AU"/>
        </w:rPr>
        <w:t>P</w:t>
      </w:r>
      <w:r>
        <w:rPr>
          <w:rFonts w:ascii="Arial" w:hAnsi="Arial" w:cs="Arial"/>
          <w:sz w:val="20"/>
          <w:szCs w:val="20"/>
          <w:lang w:eastAsia="en-AU"/>
        </w:rPr>
        <w:t>rotection Visas (TPVs)</w:t>
      </w:r>
      <w:r w:rsidR="00357E93" w:rsidRPr="00861F86">
        <w:rPr>
          <w:rFonts w:ascii="Arial" w:hAnsi="Arial" w:cs="Arial"/>
          <w:sz w:val="20"/>
          <w:szCs w:val="20"/>
          <w:lang w:eastAsia="en-AU"/>
        </w:rPr>
        <w:t xml:space="preserve"> or </w:t>
      </w:r>
      <w:r>
        <w:rPr>
          <w:rFonts w:ascii="Arial" w:hAnsi="Arial" w:cs="Arial"/>
          <w:sz w:val="20"/>
          <w:szCs w:val="20"/>
          <w:lang w:eastAsia="en-AU"/>
        </w:rPr>
        <w:t>Safe Haven Enterprise Visas (</w:t>
      </w:r>
      <w:r w:rsidR="00357E93" w:rsidRPr="00861F86">
        <w:rPr>
          <w:rFonts w:ascii="Arial" w:hAnsi="Arial" w:cs="Arial"/>
          <w:sz w:val="20"/>
          <w:szCs w:val="20"/>
          <w:lang w:eastAsia="en-AU"/>
        </w:rPr>
        <w:t>SHEV</w:t>
      </w:r>
      <w:r>
        <w:rPr>
          <w:rFonts w:ascii="Arial" w:hAnsi="Arial" w:cs="Arial"/>
          <w:sz w:val="20"/>
          <w:szCs w:val="20"/>
          <w:lang w:eastAsia="en-AU"/>
        </w:rPr>
        <w:t>s)</w:t>
      </w:r>
      <w:r w:rsidR="008E6005">
        <w:rPr>
          <w:rFonts w:ascii="Arial" w:hAnsi="Arial" w:cs="Arial"/>
          <w:sz w:val="20"/>
          <w:szCs w:val="20"/>
          <w:lang w:eastAsia="en-AU"/>
        </w:rPr>
        <w:t xml:space="preserve"> have</w:t>
      </w:r>
      <w:r w:rsidR="00357E93" w:rsidRPr="00861F86">
        <w:rPr>
          <w:rFonts w:ascii="Arial" w:hAnsi="Arial" w:cs="Arial"/>
          <w:sz w:val="20"/>
          <w:szCs w:val="20"/>
          <w:lang w:eastAsia="en-AU"/>
        </w:rPr>
        <w:t xml:space="preserve">, </w:t>
      </w:r>
      <w:r w:rsidR="00357E93" w:rsidRPr="00861F86">
        <w:rPr>
          <w:rFonts w:ascii="Arial" w:hAnsi="Arial" w:cs="Arial"/>
          <w:b/>
          <w:bCs/>
          <w:sz w:val="20"/>
          <w:szCs w:val="20"/>
          <w:highlight w:val="yellow"/>
          <w:lang w:eastAsia="en-AU"/>
        </w:rPr>
        <w:t>I/we</w:t>
      </w:r>
      <w:r w:rsidR="00357E93" w:rsidRPr="00861F86">
        <w:rPr>
          <w:rFonts w:ascii="Arial" w:hAnsi="Arial" w:cs="Arial"/>
          <w:sz w:val="20"/>
          <w:szCs w:val="20"/>
          <w:lang w:eastAsia="en-AU"/>
        </w:rPr>
        <w:t xml:space="preserve"> ask that the </w:t>
      </w:r>
      <w:r w:rsidR="000637C5">
        <w:rPr>
          <w:rFonts w:ascii="Arial" w:hAnsi="Arial" w:cs="Arial"/>
          <w:sz w:val="20"/>
          <w:szCs w:val="20"/>
          <w:lang w:eastAsia="en-AU"/>
        </w:rPr>
        <w:t>Australian</w:t>
      </w:r>
      <w:r w:rsidR="00E83F1F" w:rsidRPr="00861F86">
        <w:rPr>
          <w:rFonts w:ascii="Arial" w:hAnsi="Arial" w:cs="Arial"/>
          <w:sz w:val="20"/>
          <w:szCs w:val="20"/>
          <w:lang w:eastAsia="en-AU"/>
        </w:rPr>
        <w:t xml:space="preserve"> </w:t>
      </w:r>
      <w:r w:rsidR="000637C5">
        <w:rPr>
          <w:rFonts w:ascii="Arial" w:hAnsi="Arial" w:cs="Arial"/>
          <w:sz w:val="20"/>
          <w:szCs w:val="20"/>
          <w:lang w:eastAsia="en-AU"/>
        </w:rPr>
        <w:t>G</w:t>
      </w:r>
      <w:r w:rsidR="00357E93" w:rsidRPr="00861F86">
        <w:rPr>
          <w:rFonts w:ascii="Arial" w:hAnsi="Arial" w:cs="Arial"/>
          <w:sz w:val="20"/>
          <w:szCs w:val="20"/>
          <w:lang w:eastAsia="en-AU"/>
        </w:rPr>
        <w:t>overnment</w:t>
      </w:r>
      <w:r w:rsidR="000637C5">
        <w:rPr>
          <w:rFonts w:ascii="Arial" w:hAnsi="Arial" w:cs="Arial"/>
          <w:sz w:val="20"/>
          <w:szCs w:val="20"/>
          <w:lang w:eastAsia="en-AU"/>
        </w:rPr>
        <w:t xml:space="preserve"> g</w:t>
      </w:r>
      <w:r w:rsidR="00283DCE" w:rsidRPr="00861F86">
        <w:rPr>
          <w:rFonts w:ascii="Arial" w:eastAsia="Times New Roman" w:hAnsi="Arial" w:cs="Arial"/>
          <w:color w:val="000000"/>
          <w:sz w:val="20"/>
          <w:szCs w:val="20"/>
          <w:lang w:eastAsia="en-AU"/>
        </w:rPr>
        <w:t>rant full access to assessment of disabilities, early intervention, and suitable disability support services</w:t>
      </w:r>
      <w:r w:rsidR="004E59AD">
        <w:rPr>
          <w:rFonts w:ascii="Arial" w:eastAsia="Times New Roman" w:hAnsi="Arial" w:cs="Arial"/>
          <w:color w:val="000000"/>
          <w:sz w:val="20"/>
          <w:szCs w:val="20"/>
          <w:lang w:eastAsia="en-AU"/>
        </w:rPr>
        <w:t>. W</w:t>
      </w:r>
      <w:r w:rsidR="00357E93" w:rsidRPr="00861F86">
        <w:rPr>
          <w:rFonts w:ascii="Arial" w:eastAsia="Times New Roman" w:hAnsi="Arial" w:cs="Arial"/>
          <w:color w:val="000000"/>
          <w:sz w:val="20"/>
          <w:szCs w:val="20"/>
          <w:lang w:eastAsia="en-AU"/>
        </w:rPr>
        <w:t>e also ask that this be made available to permanent protection visa holders</w:t>
      </w:r>
      <w:r w:rsidR="004E59AD">
        <w:rPr>
          <w:rFonts w:ascii="Arial" w:eastAsia="Times New Roman" w:hAnsi="Arial" w:cs="Arial"/>
          <w:color w:val="000000"/>
          <w:sz w:val="20"/>
          <w:szCs w:val="20"/>
          <w:lang w:eastAsia="en-AU"/>
        </w:rPr>
        <w:t xml:space="preserve"> as well.</w:t>
      </w:r>
      <w:bookmarkStart w:id="0" w:name="_GoBack"/>
      <w:bookmarkEnd w:id="0"/>
    </w:p>
    <w:p w14:paraId="43FD02B7" w14:textId="7523AAF5" w:rsidR="00147E3C" w:rsidRPr="001B7D29" w:rsidRDefault="00147E3C" w:rsidP="00070524">
      <w:pPr>
        <w:spacing w:after="0" w:line="240" w:lineRule="auto"/>
        <w:rPr>
          <w:rFonts w:ascii="Arial" w:eastAsia="Times New Roman" w:hAnsi="Arial" w:cs="Arial"/>
          <w:color w:val="333333"/>
          <w:sz w:val="20"/>
          <w:szCs w:val="20"/>
          <w:shd w:val="clear" w:color="auto" w:fill="FFFFFF"/>
          <w:lang w:eastAsia="en-AU"/>
        </w:rPr>
      </w:pPr>
      <w:r w:rsidRPr="001B7D29">
        <w:rPr>
          <w:rFonts w:ascii="Arial" w:eastAsia="Times New Roman" w:hAnsi="Arial" w:cs="Arial"/>
          <w:color w:val="333333"/>
          <w:sz w:val="20"/>
          <w:szCs w:val="20"/>
          <w:shd w:val="clear" w:color="auto" w:fill="FFFFFF"/>
          <w:lang w:eastAsia="en-AU"/>
        </w:rPr>
        <w:t xml:space="preserve">In addition to ensuring some of the most vulnerable and disenfranchised people in our community have their basic health needs met, there are compelling fiscal and public health reasons to enact the above changes. </w:t>
      </w:r>
      <w:r w:rsidR="00070524" w:rsidRPr="001B7D29">
        <w:rPr>
          <w:rFonts w:ascii="Arial" w:eastAsia="Times New Roman" w:hAnsi="Arial" w:cs="Arial"/>
          <w:color w:val="000000"/>
          <w:sz w:val="20"/>
          <w:szCs w:val="20"/>
          <w:lang w:eastAsia="en-AU"/>
        </w:rPr>
        <w:t>The</w:t>
      </w:r>
      <w:r w:rsidRPr="001B7D29">
        <w:rPr>
          <w:rFonts w:ascii="Arial" w:eastAsia="Times New Roman" w:hAnsi="Arial" w:cs="Arial"/>
          <w:color w:val="000000"/>
          <w:sz w:val="20"/>
          <w:szCs w:val="20"/>
          <w:lang w:eastAsia="en-AU"/>
        </w:rPr>
        <w:t xml:space="preserve"> strain on precious hospital resources</w:t>
      </w:r>
      <w:r w:rsidR="00070524" w:rsidRPr="001B7D29">
        <w:rPr>
          <w:rFonts w:ascii="Arial" w:eastAsia="Times New Roman" w:hAnsi="Arial" w:cs="Arial"/>
          <w:color w:val="000000"/>
          <w:sz w:val="20"/>
          <w:szCs w:val="20"/>
          <w:lang w:eastAsia="en-AU"/>
        </w:rPr>
        <w:t xml:space="preserve"> will be reduced as well as</w:t>
      </w:r>
      <w:r w:rsidRPr="001B7D29">
        <w:rPr>
          <w:rFonts w:ascii="Arial" w:eastAsia="Times New Roman" w:hAnsi="Arial" w:cs="Arial"/>
          <w:color w:val="000000"/>
          <w:sz w:val="20"/>
          <w:szCs w:val="20"/>
          <w:lang w:eastAsia="en-AU"/>
        </w:rPr>
        <w:t xml:space="preserve"> the time hospital finance departments and contracted creditors spend pursuing debtors who have no means of paying. </w:t>
      </w:r>
      <w:r w:rsidR="00070524" w:rsidRPr="001B7D29">
        <w:rPr>
          <w:rFonts w:ascii="Arial" w:eastAsia="Times New Roman" w:hAnsi="Arial" w:cs="Arial"/>
          <w:color w:val="000000"/>
          <w:sz w:val="20"/>
          <w:szCs w:val="20"/>
          <w:lang w:eastAsia="en-AU"/>
        </w:rPr>
        <w:t xml:space="preserve">Early </w:t>
      </w:r>
      <w:r w:rsidRPr="001B7D29">
        <w:rPr>
          <w:rFonts w:ascii="Arial" w:eastAsia="Times New Roman" w:hAnsi="Arial" w:cs="Arial"/>
          <w:color w:val="000000"/>
          <w:sz w:val="20"/>
          <w:szCs w:val="20"/>
          <w:lang w:eastAsia="en-AU"/>
        </w:rPr>
        <w:t>and timely access to healthcare can</w:t>
      </w:r>
      <w:r w:rsidR="00070524" w:rsidRPr="001B7D29">
        <w:rPr>
          <w:rFonts w:ascii="Arial" w:eastAsia="Times New Roman" w:hAnsi="Arial" w:cs="Arial"/>
          <w:color w:val="000000"/>
          <w:sz w:val="20"/>
          <w:szCs w:val="20"/>
          <w:lang w:eastAsia="en-AU"/>
        </w:rPr>
        <w:t xml:space="preserve"> also</w:t>
      </w:r>
      <w:r w:rsidRPr="001B7D29">
        <w:rPr>
          <w:rFonts w:ascii="Arial" w:eastAsia="Times New Roman" w:hAnsi="Arial" w:cs="Arial"/>
          <w:color w:val="000000"/>
          <w:sz w:val="20"/>
          <w:szCs w:val="20"/>
          <w:lang w:eastAsia="en-AU"/>
        </w:rPr>
        <w:t xml:space="preserve"> reduce the likelihood of health conditions worsening and therefore reduce the long-term cost. </w:t>
      </w:r>
      <w:r w:rsidR="000637C5">
        <w:rPr>
          <w:rFonts w:ascii="Arial" w:eastAsia="Times New Roman" w:hAnsi="Arial" w:cs="Arial"/>
          <w:color w:val="333333"/>
          <w:sz w:val="20"/>
          <w:szCs w:val="20"/>
          <w:shd w:val="clear" w:color="auto" w:fill="FFFFFF"/>
          <w:lang w:eastAsia="en-AU"/>
        </w:rPr>
        <w:t>Also</w:t>
      </w:r>
      <w:r w:rsidRPr="001B7D29">
        <w:rPr>
          <w:rFonts w:ascii="Arial" w:eastAsia="Times New Roman" w:hAnsi="Arial" w:cs="Arial"/>
          <w:color w:val="000000"/>
          <w:sz w:val="20"/>
          <w:szCs w:val="20"/>
          <w:shd w:val="clear" w:color="auto" w:fill="FFFFFF"/>
          <w:lang w:eastAsia="en-AU"/>
        </w:rPr>
        <w:t>, when a person does not have Medicare, it is difficult for them to obtain and manage basic immunisations</w:t>
      </w:r>
      <w:r w:rsidR="000637C5">
        <w:rPr>
          <w:rFonts w:ascii="Arial" w:eastAsia="Times New Roman" w:hAnsi="Arial" w:cs="Arial"/>
          <w:color w:val="000000"/>
          <w:sz w:val="20"/>
          <w:szCs w:val="20"/>
          <w:shd w:val="clear" w:color="auto" w:fill="FFFFFF"/>
          <w:lang w:eastAsia="en-AU"/>
        </w:rPr>
        <w:t>.</w:t>
      </w:r>
      <w:r w:rsidRPr="001B7D29">
        <w:rPr>
          <w:rFonts w:ascii="Arial" w:eastAsia="Times New Roman" w:hAnsi="Arial" w:cs="Arial"/>
          <w:color w:val="000000"/>
          <w:sz w:val="20"/>
          <w:szCs w:val="20"/>
          <w:shd w:val="clear" w:color="auto" w:fill="FFFFFF"/>
          <w:lang w:eastAsia="en-AU"/>
        </w:rPr>
        <w:t> If they contract a vaccine preventable disease, it will be a risk not only to themselves but potentially also to others in the community.</w:t>
      </w:r>
    </w:p>
    <w:p w14:paraId="5C5DECB0" w14:textId="77777777" w:rsidR="00147E3C" w:rsidRPr="001B7D29" w:rsidRDefault="00147E3C" w:rsidP="00070524">
      <w:pPr>
        <w:spacing w:after="0" w:line="240" w:lineRule="auto"/>
        <w:rPr>
          <w:rFonts w:ascii="Arial" w:eastAsia="Times New Roman" w:hAnsi="Arial" w:cs="Arial"/>
          <w:sz w:val="24"/>
          <w:szCs w:val="24"/>
          <w:lang w:eastAsia="en-AU"/>
        </w:rPr>
      </w:pPr>
    </w:p>
    <w:p w14:paraId="1A4DFD59" w14:textId="49210806" w:rsidR="00147E3C" w:rsidRPr="001B7D29" w:rsidRDefault="00147E3C" w:rsidP="00070524">
      <w:pPr>
        <w:spacing w:after="0" w:line="240" w:lineRule="auto"/>
        <w:rPr>
          <w:rFonts w:ascii="Arial" w:eastAsia="Times New Roman" w:hAnsi="Arial" w:cs="Arial"/>
          <w:sz w:val="24"/>
          <w:szCs w:val="24"/>
          <w:lang w:eastAsia="en-AU"/>
        </w:rPr>
      </w:pPr>
      <w:r w:rsidRPr="001B7D29">
        <w:rPr>
          <w:rFonts w:ascii="Arial" w:eastAsia="Times New Roman" w:hAnsi="Arial" w:cs="Arial"/>
          <w:color w:val="000000"/>
          <w:sz w:val="20"/>
          <w:szCs w:val="20"/>
          <w:lang w:eastAsia="en-AU"/>
        </w:rPr>
        <w:t xml:space="preserve">Overall, improved access to healthcare and disability services for asylum seekers and refugees in the WA community will result in better outcomes for the state and local community. By committing to the points raised above, the WA </w:t>
      </w:r>
      <w:r w:rsidR="004E59AD">
        <w:rPr>
          <w:rFonts w:ascii="Arial" w:eastAsia="Times New Roman" w:hAnsi="Arial" w:cs="Arial"/>
          <w:color w:val="000000"/>
          <w:sz w:val="20"/>
          <w:szCs w:val="20"/>
          <w:lang w:eastAsia="en-AU"/>
        </w:rPr>
        <w:t xml:space="preserve">and Australian </w:t>
      </w:r>
      <w:r w:rsidRPr="001B7D29">
        <w:rPr>
          <w:rFonts w:ascii="Arial" w:eastAsia="Times New Roman" w:hAnsi="Arial" w:cs="Arial"/>
          <w:color w:val="000000"/>
          <w:sz w:val="20"/>
          <w:szCs w:val="20"/>
          <w:lang w:eastAsia="en-AU"/>
        </w:rPr>
        <w:t>Government will be able to deliver a safe, high quality, sustainable health system for all people in WA.</w:t>
      </w:r>
    </w:p>
    <w:p w14:paraId="3DCDFACA" w14:textId="221AED1A" w:rsidR="00070524" w:rsidRPr="001B7D29" w:rsidRDefault="00070524" w:rsidP="006B71E3">
      <w:pPr>
        <w:rPr>
          <w:rFonts w:ascii="Arial" w:hAnsi="Arial" w:cs="Arial"/>
          <w:sz w:val="20"/>
          <w:szCs w:val="20"/>
        </w:rPr>
      </w:pPr>
    </w:p>
    <w:p w14:paraId="19300914" w14:textId="3E3293BF" w:rsidR="006B71E3" w:rsidRPr="001B7D29" w:rsidRDefault="00070524" w:rsidP="006B71E3">
      <w:pPr>
        <w:rPr>
          <w:rFonts w:ascii="Arial" w:hAnsi="Arial" w:cs="Arial"/>
          <w:sz w:val="20"/>
          <w:szCs w:val="20"/>
        </w:rPr>
      </w:pPr>
      <w:r w:rsidRPr="001B7D29">
        <w:rPr>
          <w:rFonts w:ascii="Arial" w:hAnsi="Arial" w:cs="Arial"/>
          <w:b/>
          <w:bCs/>
          <w:sz w:val="20"/>
          <w:szCs w:val="20"/>
          <w:highlight w:val="yellow"/>
        </w:rPr>
        <w:t>I/we</w:t>
      </w:r>
      <w:r w:rsidRPr="001B7D29">
        <w:rPr>
          <w:rFonts w:ascii="Arial" w:hAnsi="Arial" w:cs="Arial"/>
          <w:sz w:val="20"/>
          <w:szCs w:val="20"/>
        </w:rPr>
        <w:t xml:space="preserve"> thank </w:t>
      </w:r>
      <w:r w:rsidR="006B71E3" w:rsidRPr="001B7D29">
        <w:rPr>
          <w:rFonts w:ascii="Arial" w:hAnsi="Arial" w:cs="Arial"/>
          <w:sz w:val="20"/>
          <w:szCs w:val="20"/>
        </w:rPr>
        <w:t>you</w:t>
      </w:r>
      <w:r w:rsidRPr="001B7D29">
        <w:rPr>
          <w:rFonts w:ascii="Arial" w:hAnsi="Arial" w:cs="Arial"/>
          <w:sz w:val="20"/>
          <w:szCs w:val="20"/>
        </w:rPr>
        <w:t xml:space="preserve"> for your time and look forward to hearing from you soon about these issues</w:t>
      </w:r>
      <w:r w:rsidR="006B71E3" w:rsidRPr="001B7D29">
        <w:rPr>
          <w:rFonts w:ascii="Arial" w:hAnsi="Arial" w:cs="Arial"/>
          <w:sz w:val="20"/>
          <w:szCs w:val="20"/>
        </w:rPr>
        <w:t xml:space="preserve">. </w:t>
      </w:r>
    </w:p>
    <w:p w14:paraId="62D91230" w14:textId="77777777" w:rsidR="006B71E3" w:rsidRPr="001B7D29" w:rsidRDefault="006B71E3" w:rsidP="006B71E3">
      <w:pPr>
        <w:spacing w:after="0"/>
        <w:rPr>
          <w:rFonts w:ascii="Arial" w:hAnsi="Arial" w:cs="Arial"/>
          <w:sz w:val="20"/>
          <w:szCs w:val="20"/>
        </w:rPr>
      </w:pPr>
    </w:p>
    <w:p w14:paraId="3C9BB80B" w14:textId="77777777" w:rsidR="006B71E3" w:rsidRPr="001B7D29" w:rsidRDefault="006B71E3" w:rsidP="006B71E3">
      <w:pPr>
        <w:rPr>
          <w:rFonts w:ascii="Arial" w:hAnsi="Arial" w:cs="Arial"/>
          <w:sz w:val="20"/>
          <w:szCs w:val="20"/>
        </w:rPr>
      </w:pPr>
      <w:r w:rsidRPr="001B7D29">
        <w:rPr>
          <w:rFonts w:ascii="Arial" w:hAnsi="Arial" w:cs="Arial"/>
          <w:sz w:val="20"/>
          <w:szCs w:val="20"/>
        </w:rPr>
        <w:t>Yours sincerely,</w:t>
      </w:r>
    </w:p>
    <w:p w14:paraId="1F7F481E" w14:textId="3CF05A75" w:rsidR="006B71E3" w:rsidRPr="001B7D29" w:rsidRDefault="006B71E3" w:rsidP="006B71E3">
      <w:pPr>
        <w:rPr>
          <w:rFonts w:ascii="Arial" w:hAnsi="Arial" w:cs="Arial"/>
          <w:sz w:val="20"/>
          <w:szCs w:val="20"/>
        </w:rPr>
      </w:pPr>
      <w:r w:rsidRPr="001B7D29">
        <w:rPr>
          <w:rFonts w:ascii="Arial" w:hAnsi="Arial" w:cs="Arial"/>
          <w:b/>
          <w:sz w:val="20"/>
          <w:szCs w:val="20"/>
          <w:highlight w:val="yellow"/>
        </w:rPr>
        <w:t>[</w:t>
      </w:r>
      <w:r w:rsidRPr="001B7D29">
        <w:rPr>
          <w:rFonts w:ascii="Arial" w:hAnsi="Arial" w:cs="Arial"/>
          <w:b/>
          <w:i/>
          <w:sz w:val="20"/>
          <w:szCs w:val="20"/>
          <w:highlight w:val="yellow"/>
        </w:rPr>
        <w:t>insert your name and address</w:t>
      </w:r>
      <w:r w:rsidRPr="001B7D29">
        <w:rPr>
          <w:rFonts w:ascii="Arial" w:hAnsi="Arial" w:cs="Arial"/>
          <w:b/>
          <w:sz w:val="20"/>
          <w:szCs w:val="20"/>
          <w:highlight w:val="yellow"/>
        </w:rPr>
        <w:t>]</w:t>
      </w:r>
    </w:p>
    <w:p w14:paraId="6A78F40D" w14:textId="77777777" w:rsidR="006B71E3" w:rsidRPr="004E5AC6" w:rsidRDefault="006B71E3" w:rsidP="006B71E3">
      <w:pPr>
        <w:rPr>
          <w:rFonts w:ascii="Arial" w:hAnsi="Arial" w:cs="Arial"/>
          <w:sz w:val="20"/>
          <w:szCs w:val="20"/>
        </w:rPr>
      </w:pPr>
    </w:p>
    <w:p w14:paraId="5DCAE025" w14:textId="77777777" w:rsidR="001D143A" w:rsidRDefault="001D143A"/>
    <w:sectPr w:rsidR="001D14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307A3" w14:textId="77777777" w:rsidR="00D560DE" w:rsidRDefault="00D560DE" w:rsidP="00690D2D">
      <w:pPr>
        <w:spacing w:after="0" w:line="240" w:lineRule="auto"/>
      </w:pPr>
      <w:r>
        <w:separator/>
      </w:r>
    </w:p>
  </w:endnote>
  <w:endnote w:type="continuationSeparator" w:id="0">
    <w:p w14:paraId="4068EE3C" w14:textId="77777777" w:rsidR="00D560DE" w:rsidRDefault="00D560DE" w:rsidP="0069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2126" w14:textId="77777777" w:rsidR="00D560DE" w:rsidRDefault="00D560DE" w:rsidP="00690D2D">
      <w:pPr>
        <w:spacing w:after="0" w:line="240" w:lineRule="auto"/>
      </w:pPr>
      <w:r>
        <w:separator/>
      </w:r>
    </w:p>
  </w:footnote>
  <w:footnote w:type="continuationSeparator" w:id="0">
    <w:p w14:paraId="7A62A3D5" w14:textId="77777777" w:rsidR="00D560DE" w:rsidRDefault="00D560DE" w:rsidP="00690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D7F"/>
    <w:multiLevelType w:val="multilevel"/>
    <w:tmpl w:val="851605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A52F9"/>
    <w:multiLevelType w:val="hybridMultilevel"/>
    <w:tmpl w:val="A1E08E8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0B04D1"/>
    <w:multiLevelType w:val="multilevel"/>
    <w:tmpl w:val="EC04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A665C8"/>
    <w:multiLevelType w:val="hybridMultilevel"/>
    <w:tmpl w:val="D5FA86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53141A"/>
    <w:multiLevelType w:val="multilevel"/>
    <w:tmpl w:val="A0E060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5E382A"/>
    <w:multiLevelType w:val="hybridMultilevel"/>
    <w:tmpl w:val="16369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C07268"/>
    <w:multiLevelType w:val="hybridMultilevel"/>
    <w:tmpl w:val="876CDB48"/>
    <w:lvl w:ilvl="0" w:tplc="3FB2F520">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1616AE"/>
    <w:multiLevelType w:val="multilevel"/>
    <w:tmpl w:val="870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E36CE"/>
    <w:multiLevelType w:val="multilevel"/>
    <w:tmpl w:val="7A78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380336"/>
    <w:multiLevelType w:val="multilevel"/>
    <w:tmpl w:val="B46E52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33D4D"/>
    <w:multiLevelType w:val="multilevel"/>
    <w:tmpl w:val="FBA0D3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F95DC8"/>
    <w:multiLevelType w:val="hybridMultilevel"/>
    <w:tmpl w:val="1B7CE9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817656"/>
    <w:multiLevelType w:val="multilevel"/>
    <w:tmpl w:val="23DC28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CC2FA8"/>
    <w:multiLevelType w:val="multilevel"/>
    <w:tmpl w:val="FF86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C87FF7"/>
    <w:multiLevelType w:val="hybridMultilevel"/>
    <w:tmpl w:val="B7EC76A8"/>
    <w:lvl w:ilvl="0" w:tplc="F184176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764B5F67"/>
    <w:multiLevelType w:val="hybridMultilevel"/>
    <w:tmpl w:val="5AFCEE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8"/>
  </w:num>
  <w:num w:numId="5">
    <w:abstractNumId w:val="4"/>
    <w:lvlOverride w:ilvl="0">
      <w:lvl w:ilvl="0">
        <w:numFmt w:val="decimal"/>
        <w:lvlText w:val="%1."/>
        <w:lvlJc w:val="left"/>
      </w:lvl>
    </w:lvlOverride>
  </w:num>
  <w:num w:numId="6">
    <w:abstractNumId w:val="10"/>
    <w:lvlOverride w:ilvl="0">
      <w:lvl w:ilvl="0">
        <w:numFmt w:val="decimal"/>
        <w:lvlText w:val="%1."/>
        <w:lvlJc w:val="left"/>
      </w:lvl>
    </w:lvlOverride>
  </w:num>
  <w:num w:numId="7">
    <w:abstractNumId w:val="9"/>
    <w:lvlOverride w:ilvl="0">
      <w:lvl w:ilvl="0">
        <w:numFmt w:val="decimal"/>
        <w:lvlText w:val="%1."/>
        <w:lvlJc w:val="left"/>
      </w:lvl>
    </w:lvlOverride>
  </w:num>
  <w:num w:numId="8">
    <w:abstractNumId w:val="0"/>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2"/>
    <w:lvlOverride w:ilvl="0">
      <w:lvl w:ilvl="0">
        <w:numFmt w:val="lowerLetter"/>
        <w:lvlText w:val="%1."/>
        <w:lvlJc w:val="left"/>
      </w:lvl>
    </w:lvlOverride>
  </w:num>
  <w:num w:numId="11">
    <w:abstractNumId w:val="3"/>
  </w:num>
  <w:num w:numId="12">
    <w:abstractNumId w:val="11"/>
  </w:num>
  <w:num w:numId="13">
    <w:abstractNumId w:val="15"/>
  </w:num>
  <w:num w:numId="14">
    <w:abstractNumId w:val="1"/>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1E3"/>
    <w:rsid w:val="000637C5"/>
    <w:rsid w:val="00070524"/>
    <w:rsid w:val="00147E3C"/>
    <w:rsid w:val="001949AB"/>
    <w:rsid w:val="001A3260"/>
    <w:rsid w:val="001A6C61"/>
    <w:rsid w:val="001B7D29"/>
    <w:rsid w:val="001D143A"/>
    <w:rsid w:val="00283DCE"/>
    <w:rsid w:val="00357E93"/>
    <w:rsid w:val="00366F78"/>
    <w:rsid w:val="004E59AD"/>
    <w:rsid w:val="00521E26"/>
    <w:rsid w:val="00681835"/>
    <w:rsid w:val="00690D2D"/>
    <w:rsid w:val="006B71E3"/>
    <w:rsid w:val="007A1AF7"/>
    <w:rsid w:val="00861F86"/>
    <w:rsid w:val="008E6005"/>
    <w:rsid w:val="00A20E17"/>
    <w:rsid w:val="00A35B9F"/>
    <w:rsid w:val="00AA5255"/>
    <w:rsid w:val="00B209DA"/>
    <w:rsid w:val="00BD5AC0"/>
    <w:rsid w:val="00BF65D1"/>
    <w:rsid w:val="00C82E54"/>
    <w:rsid w:val="00CF49AA"/>
    <w:rsid w:val="00D560DE"/>
    <w:rsid w:val="00E42068"/>
    <w:rsid w:val="00E83F1F"/>
    <w:rsid w:val="00F81CE9"/>
    <w:rsid w:val="00F876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DE7"/>
  <w15:chartTrackingRefBased/>
  <w15:docId w15:val="{02277887-D04A-410C-8483-4ABD9856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E1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E54"/>
    <w:pPr>
      <w:ind w:left="720"/>
      <w:contextualSpacing/>
    </w:pPr>
  </w:style>
  <w:style w:type="paragraph" w:styleId="FootnoteText">
    <w:name w:val="footnote text"/>
    <w:basedOn w:val="Normal"/>
    <w:link w:val="FootnoteTextChar"/>
    <w:uiPriority w:val="99"/>
    <w:semiHidden/>
    <w:unhideWhenUsed/>
    <w:rsid w:val="00690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D2D"/>
    <w:rPr>
      <w:sz w:val="20"/>
      <w:szCs w:val="20"/>
      <w:lang w:val="en-US"/>
    </w:rPr>
  </w:style>
  <w:style w:type="character" w:styleId="FootnoteReference">
    <w:name w:val="footnote reference"/>
    <w:basedOn w:val="DefaultParagraphFont"/>
    <w:uiPriority w:val="99"/>
    <w:semiHidden/>
    <w:unhideWhenUsed/>
    <w:rsid w:val="00690D2D"/>
    <w:rPr>
      <w:vertAlign w:val="superscript"/>
    </w:rPr>
  </w:style>
  <w:style w:type="character" w:styleId="Hyperlink">
    <w:name w:val="Hyperlink"/>
    <w:basedOn w:val="DefaultParagraphFont"/>
    <w:uiPriority w:val="99"/>
    <w:semiHidden/>
    <w:unhideWhenUsed/>
    <w:rsid w:val="00690D2D"/>
    <w:rPr>
      <w:color w:val="0000FF"/>
      <w:u w:val="single"/>
    </w:rPr>
  </w:style>
  <w:style w:type="paragraph" w:styleId="NormalWeb">
    <w:name w:val="Normal (Web)"/>
    <w:basedOn w:val="Normal"/>
    <w:uiPriority w:val="99"/>
    <w:unhideWhenUsed/>
    <w:rsid w:val="00690D2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A3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26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3296">
      <w:bodyDiv w:val="1"/>
      <w:marLeft w:val="0"/>
      <w:marRight w:val="0"/>
      <w:marTop w:val="0"/>
      <w:marBottom w:val="0"/>
      <w:divBdr>
        <w:top w:val="none" w:sz="0" w:space="0" w:color="auto"/>
        <w:left w:val="none" w:sz="0" w:space="0" w:color="auto"/>
        <w:bottom w:val="none" w:sz="0" w:space="0" w:color="auto"/>
        <w:right w:val="none" w:sz="0" w:space="0" w:color="auto"/>
      </w:divBdr>
    </w:div>
    <w:div w:id="155417570">
      <w:bodyDiv w:val="1"/>
      <w:marLeft w:val="0"/>
      <w:marRight w:val="0"/>
      <w:marTop w:val="0"/>
      <w:marBottom w:val="0"/>
      <w:divBdr>
        <w:top w:val="none" w:sz="0" w:space="0" w:color="auto"/>
        <w:left w:val="none" w:sz="0" w:space="0" w:color="auto"/>
        <w:bottom w:val="none" w:sz="0" w:space="0" w:color="auto"/>
        <w:right w:val="none" w:sz="0" w:space="0" w:color="auto"/>
      </w:divBdr>
    </w:div>
    <w:div w:id="226108141">
      <w:bodyDiv w:val="1"/>
      <w:marLeft w:val="0"/>
      <w:marRight w:val="0"/>
      <w:marTop w:val="0"/>
      <w:marBottom w:val="0"/>
      <w:divBdr>
        <w:top w:val="none" w:sz="0" w:space="0" w:color="auto"/>
        <w:left w:val="none" w:sz="0" w:space="0" w:color="auto"/>
        <w:bottom w:val="none" w:sz="0" w:space="0" w:color="auto"/>
        <w:right w:val="none" w:sz="0" w:space="0" w:color="auto"/>
      </w:divBdr>
    </w:div>
    <w:div w:id="251932397">
      <w:bodyDiv w:val="1"/>
      <w:marLeft w:val="0"/>
      <w:marRight w:val="0"/>
      <w:marTop w:val="0"/>
      <w:marBottom w:val="0"/>
      <w:divBdr>
        <w:top w:val="none" w:sz="0" w:space="0" w:color="auto"/>
        <w:left w:val="none" w:sz="0" w:space="0" w:color="auto"/>
        <w:bottom w:val="none" w:sz="0" w:space="0" w:color="auto"/>
        <w:right w:val="none" w:sz="0" w:space="0" w:color="auto"/>
      </w:divBdr>
    </w:div>
    <w:div w:id="798300647">
      <w:bodyDiv w:val="1"/>
      <w:marLeft w:val="0"/>
      <w:marRight w:val="0"/>
      <w:marTop w:val="0"/>
      <w:marBottom w:val="0"/>
      <w:divBdr>
        <w:top w:val="none" w:sz="0" w:space="0" w:color="auto"/>
        <w:left w:val="none" w:sz="0" w:space="0" w:color="auto"/>
        <w:bottom w:val="none" w:sz="0" w:space="0" w:color="auto"/>
        <w:right w:val="none" w:sz="0" w:space="0" w:color="auto"/>
      </w:divBdr>
    </w:div>
    <w:div w:id="835002079">
      <w:bodyDiv w:val="1"/>
      <w:marLeft w:val="0"/>
      <w:marRight w:val="0"/>
      <w:marTop w:val="0"/>
      <w:marBottom w:val="0"/>
      <w:divBdr>
        <w:top w:val="none" w:sz="0" w:space="0" w:color="auto"/>
        <w:left w:val="none" w:sz="0" w:space="0" w:color="auto"/>
        <w:bottom w:val="none" w:sz="0" w:space="0" w:color="auto"/>
        <w:right w:val="none" w:sz="0" w:space="0" w:color="auto"/>
      </w:divBdr>
    </w:div>
    <w:div w:id="1778981624">
      <w:bodyDiv w:val="1"/>
      <w:marLeft w:val="0"/>
      <w:marRight w:val="0"/>
      <w:marTop w:val="0"/>
      <w:marBottom w:val="0"/>
      <w:divBdr>
        <w:top w:val="none" w:sz="0" w:space="0" w:color="auto"/>
        <w:left w:val="none" w:sz="0" w:space="0" w:color="auto"/>
        <w:bottom w:val="none" w:sz="0" w:space="0" w:color="auto"/>
        <w:right w:val="none" w:sz="0" w:space="0" w:color="auto"/>
      </w:divBdr>
    </w:div>
    <w:div w:id="21276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8CE6D-E38B-4ABA-9B80-F24116CC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Esther Deng</cp:lastModifiedBy>
  <cp:revision>4</cp:revision>
  <cp:lastPrinted>2019-10-04T07:10:00Z</cp:lastPrinted>
  <dcterms:created xsi:type="dcterms:W3CDTF">2019-10-04T07:10:00Z</dcterms:created>
  <dcterms:modified xsi:type="dcterms:W3CDTF">2019-10-04T08:15:00Z</dcterms:modified>
</cp:coreProperties>
</file>